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Style w:val="6"/>
          <w:rFonts w:hint="default" w:ascii="微软雅黑" w:hAnsi="微软雅黑" w:eastAsia="微软雅黑" w:cs="微软雅黑"/>
          <w:b w:val="0"/>
          <w:bCs/>
          <w:i w:val="0"/>
          <w:iCs w:val="0"/>
          <w:caps w:val="0"/>
          <w:color w:val="444444"/>
          <w:spacing w:val="0"/>
          <w:sz w:val="24"/>
          <w:szCs w:val="24"/>
          <w:shd w:val="clear" w:fill="FFFFFF"/>
          <w:lang w:val="en-US" w:eastAsia="zh-CN"/>
        </w:rPr>
      </w:pP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444444"/>
          <w:spacing w:val="0"/>
          <w:sz w:val="24"/>
          <w:szCs w:val="24"/>
          <w:shd w:val="clear" w:fill="FFFFFF"/>
          <w:lang w:val="en-US" w:eastAsia="zh-CN"/>
        </w:rPr>
        <w:t>附件:</w:t>
      </w:r>
    </w:p>
    <w:p>
      <w:pPr>
        <w:jc w:val="center"/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</w:pP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  <w:t>2023年度福建省社会科学基金项目汇总表</w:t>
      </w:r>
    </w:p>
    <w:tbl>
      <w:tblPr>
        <w:tblStyle w:val="4"/>
        <w:tblpPr w:leftFromText="180" w:rightFromText="180" w:vertAnchor="text" w:horzAnchor="page" w:tblpX="2022" w:tblpY="290"/>
        <w:tblOverlap w:val="never"/>
        <w:tblW w:w="837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0"/>
        <w:gridCol w:w="4912"/>
        <w:gridCol w:w="1364"/>
        <w:gridCol w:w="149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jc w:val="center"/>
        </w:trPr>
        <w:tc>
          <w:tcPr>
            <w:tcW w:w="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49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13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项目负责人</w:t>
            </w:r>
          </w:p>
        </w:tc>
        <w:tc>
          <w:tcPr>
            <w:tcW w:w="14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  <w:lang w:val="en-US" w:eastAsia="zh-CN"/>
              </w:rPr>
              <w:t>项目子类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??_GB2312" w:hAnsi="??_GB2312" w:eastAsia="宋体" w:cs="??_GB2312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9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  <w:t>金湘古诗词声乐套曲《子夜四时歌》与中华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  <w:t>优秀传统文化传承创新研究</w:t>
            </w:r>
          </w:p>
        </w:tc>
        <w:tc>
          <w:tcPr>
            <w:tcW w:w="13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  <w:t>肖豆豆</w:t>
            </w:r>
          </w:p>
        </w:tc>
        <w:tc>
          <w:tcPr>
            <w:tcW w:w="14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  <w:t>博士扶持</w:t>
            </w:r>
            <w:r>
              <w:rPr>
                <w:rFonts w:hint="eastAsia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  <w:t>项目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atLeast"/>
          <w:jc w:val="center"/>
        </w:trPr>
        <w:tc>
          <w:tcPr>
            <w:tcW w:w="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49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  <w:t>文旅融合视域下泉州拍胸舞的产业价值与发展策略研究</w:t>
            </w:r>
          </w:p>
        </w:tc>
        <w:tc>
          <w:tcPr>
            <w:tcW w:w="13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  <w:t>李吉祥</w:t>
            </w:r>
          </w:p>
        </w:tc>
        <w:tc>
          <w:tcPr>
            <w:tcW w:w="14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  <w:t>青年项目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cs="??_GB2312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49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  <w:t>基于AI技术的互动探究式教育活动对幼儿心理发展的影响</w:t>
            </w:r>
          </w:p>
        </w:tc>
        <w:tc>
          <w:tcPr>
            <w:tcW w:w="13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  <w:t>缪佩君</w:t>
            </w:r>
          </w:p>
        </w:tc>
        <w:tc>
          <w:tcPr>
            <w:tcW w:w="14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  <w:t>一般项目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atLeast"/>
          <w:jc w:val="center"/>
        </w:trPr>
        <w:tc>
          <w:tcPr>
            <w:tcW w:w="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cs="??_GB2312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49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  <w:t>智媒时代提升主流意识形态传播影响力</w:t>
            </w:r>
            <w:r>
              <w:rPr>
                <w:rFonts w:hint="eastAsia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  <w:t>研究</w:t>
            </w:r>
          </w:p>
        </w:tc>
        <w:tc>
          <w:tcPr>
            <w:tcW w:w="13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  <w:t>张丹凤</w:t>
            </w:r>
          </w:p>
        </w:tc>
        <w:tc>
          <w:tcPr>
            <w:tcW w:w="14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  <w:t>一般项目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cs="??_GB2312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49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  <w:t>乡村振兴背景下福建省农村幼儿家长育儿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  <w:t>胜任感的提升策略研究</w:t>
            </w:r>
          </w:p>
        </w:tc>
        <w:tc>
          <w:tcPr>
            <w:tcW w:w="13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  <w:t>程英</w:t>
            </w:r>
          </w:p>
        </w:tc>
        <w:tc>
          <w:tcPr>
            <w:tcW w:w="14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  <w:t>一般项目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jc w:val="center"/>
        </w:trPr>
        <w:tc>
          <w:tcPr>
            <w:tcW w:w="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cs="??_GB2312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49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  <w:t>移动新媒体视域下侯官影像叙事研究</w:t>
            </w:r>
          </w:p>
        </w:tc>
        <w:tc>
          <w:tcPr>
            <w:tcW w:w="13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  <w:t>席颖</w:t>
            </w:r>
          </w:p>
        </w:tc>
        <w:tc>
          <w:tcPr>
            <w:tcW w:w="14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  <w:t>一般项目</w:t>
            </w:r>
          </w:p>
        </w:tc>
      </w:tr>
    </w:tbl>
    <w:p>
      <w:pPr>
        <w:pStyle w:val="2"/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</w:pPr>
    </w:p>
    <w:p>
      <w:pPr>
        <w:pStyle w:val="2"/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</w:pPr>
      <w:bookmarkStart w:id="0" w:name="_GoBack"/>
      <w:bookmarkEnd w:id="0"/>
    </w:p>
    <w:p>
      <w:pPr>
        <w:pStyle w:val="2"/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ZiMTMzNWQ5MDlmZGYxZTQ5ZGNmY2QwMmExNTAwZGEifQ=="/>
  </w:docVars>
  <w:rsids>
    <w:rsidRoot w:val="2CB31B43"/>
    <w:rsid w:val="2CB31B43"/>
    <w:rsid w:val="51935754"/>
    <w:rsid w:val="673E5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  <w:rPr>
      <w:rFonts w:ascii="Calibri" w:hAnsi="Calibri" w:eastAsia="宋体"/>
      <w:kern w:val="0"/>
      <w:sz w:val="20"/>
      <w:szCs w:val="20"/>
    </w:rPr>
  </w:style>
  <w:style w:type="paragraph" w:styleId="3">
    <w:name w:val="Body Text"/>
    <w:basedOn w:val="1"/>
    <w:qFormat/>
    <w:uiPriority w:val="0"/>
    <w:pPr>
      <w:spacing w:after="120"/>
    </w:p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97</Words>
  <Characters>100</Characters>
  <Lines>0</Lines>
  <Paragraphs>0</Paragraphs>
  <TotalTime>1</TotalTime>
  <ScaleCrop>false</ScaleCrop>
  <LinksUpToDate>false</LinksUpToDate>
  <CharactersWithSpaces>100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2021-11-11T00:44:00Z</dcterms:created>
  <dc:creator>cinderella</dc:creator>
  <cp:lastModifiedBy>cinderella</cp:lastModifiedBy>
  <dcterms:modified xsi:type="dcterms:W3CDTF">2023-04-11T08:02:08Z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0C1F39E5B4C34E1CB2C1124DF499618B_13</vt:lpwstr>
  </property>
</Properties>
</file>